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DA1" w:rsidRDefault="00EE0052" w:rsidP="00EE00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Проект </w:t>
      </w:r>
      <w:r w:rsidR="00F52DA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 Г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 </w:t>
      </w:r>
    </w:p>
    <w:p w:rsidR="00EE0052" w:rsidRPr="00EE0052" w:rsidRDefault="00F52DA1" w:rsidP="00EE00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Переславля-Залесского</w:t>
      </w:r>
    </w:p>
    <w:p w:rsidR="00EE0052" w:rsidRPr="00EE0052" w:rsidRDefault="00EE0052" w:rsidP="00EE005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E005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субъекта права</w:t>
      </w:r>
      <w:proofErr w:type="gramEnd"/>
    </w:p>
    <w:p w:rsidR="00EE0052" w:rsidRPr="00EE0052" w:rsidRDefault="00EE0052" w:rsidP="00EE005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005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правотворческой инициативы)</w:t>
      </w:r>
    </w:p>
    <w:p w:rsidR="00EE0052" w:rsidRPr="00EE0052" w:rsidRDefault="00EE0052" w:rsidP="00EE005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052" w:rsidRPr="00EE0052" w:rsidRDefault="00EE0052" w:rsidP="00EE00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80"/>
          <w:sz w:val="28"/>
          <w:szCs w:val="28"/>
          <w:lang w:eastAsia="ru-RU"/>
        </w:rPr>
        <w:drawing>
          <wp:inline distT="0" distB="0" distL="0" distR="0">
            <wp:extent cx="5524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052" w:rsidRPr="00EE0052" w:rsidRDefault="00EE0052" w:rsidP="00EE00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E00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Переславль-Залесская городская Дума</w:t>
      </w:r>
    </w:p>
    <w:p w:rsidR="00EE0052" w:rsidRPr="00EE0052" w:rsidRDefault="00EE0052" w:rsidP="00EE00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E00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седьмого созыва</w:t>
      </w:r>
    </w:p>
    <w:p w:rsidR="00EE0052" w:rsidRPr="00EE0052" w:rsidRDefault="00EE0052" w:rsidP="00EE00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052" w:rsidRPr="00EE0052" w:rsidRDefault="00EE0052" w:rsidP="00EE00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E00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EE0052" w:rsidRPr="00EE0052" w:rsidRDefault="00EE0052" w:rsidP="00EE005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0052" w:rsidRPr="00EE0052" w:rsidRDefault="00EE0052" w:rsidP="00EE0052">
      <w:pPr>
        <w:tabs>
          <w:tab w:val="left" w:pos="7371"/>
        </w:tabs>
        <w:spacing w:after="120" w:line="240" w:lineRule="auto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E0052" w:rsidRPr="00EE0052" w:rsidRDefault="00EE0052" w:rsidP="00EE0052">
      <w:pPr>
        <w:tabs>
          <w:tab w:val="left" w:pos="0"/>
        </w:tabs>
        <w:spacing w:after="12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E00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2020 года                       </w:t>
      </w:r>
      <w:r w:rsidRPr="00EE005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</w:t>
      </w:r>
      <w:r w:rsidRPr="00EE005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E005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E005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E005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E005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E005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№ </w:t>
      </w:r>
    </w:p>
    <w:p w:rsidR="00EE0052" w:rsidRPr="00EE0052" w:rsidRDefault="00EE0052" w:rsidP="00EE00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57785</wp:posOffset>
                </wp:positionV>
                <wp:extent cx="5934075" cy="561975"/>
                <wp:effectExtent l="0" t="0" r="9525" b="952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07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0052" w:rsidRPr="0099259C" w:rsidRDefault="00EE0052" w:rsidP="00762AC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C43F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О бюджете городского округа город Переславль-</w:t>
                            </w:r>
                            <w:r w:rsidR="00762A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З</w:t>
                            </w:r>
                            <w:r w:rsidRPr="004C43F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алесский Ярославской области на 2021 год и плановый период 2022 и 2023 годов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.45pt;margin-top:4.55pt;width:467.2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" stroked="f">
                <v:textbox>
                  <w:txbxContent>
                    <w:p w:rsidR="00EE0052" w:rsidRPr="0099259C" w:rsidRDefault="00EE0052" w:rsidP="00762AC1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4C43F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О бюджете городского округа город Переславль-</w:t>
                      </w:r>
                      <w:r w:rsidR="00762AC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З</w:t>
                      </w:r>
                      <w:r w:rsidRPr="004C43F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алесский Ярославской области на 2021 год и плановый период 2022 и 2023 годов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EE0052" w:rsidRPr="00EE0052" w:rsidRDefault="00EE0052" w:rsidP="00EE00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052" w:rsidRPr="00EE0052" w:rsidRDefault="00EE0052" w:rsidP="00EE00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052" w:rsidRPr="00EE0052" w:rsidRDefault="00EE0052" w:rsidP="00EE00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соответствии 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Бюджетным кодексом Российской Федерации, Положением о бюджетном процессе в городе Переславле-Залесском </w:t>
      </w:r>
    </w:p>
    <w:p w:rsidR="00EE0052" w:rsidRPr="00EE0052" w:rsidRDefault="00EE0052" w:rsidP="00EE0052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Переславль-Залесская городская Дума РЕШИЛА:</w:t>
      </w:r>
    </w:p>
    <w:p w:rsid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основные характеристики бюджета городского округа город Переславль-Залесский Ярославской области (далее – бюджет гор</w:t>
      </w:r>
      <w:r w:rsid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одского округа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2021 год:</w:t>
      </w:r>
    </w:p>
    <w:p w:rsidR="00EE0052" w:rsidRDefault="008D61BC" w:rsidP="008D61B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бщий объем доходов –2 145 197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350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 </w:t>
      </w:r>
    </w:p>
    <w:p w:rsidR="00EE0052" w:rsidRDefault="008D61BC" w:rsidP="008D61B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бщий объем расходов – 2 199 123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017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EE0052" w:rsidRPr="00EE0052" w:rsidRDefault="008D61BC" w:rsidP="008D61B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 – 53 925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667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 основные характеристики бюджета городского округа на плановый период 2022 и 2023 годов:</w:t>
      </w:r>
    </w:p>
    <w:p w:rsidR="00EE0052" w:rsidRPr="008D61BC" w:rsidRDefault="008D61BC" w:rsidP="008D61BC">
      <w:pPr>
        <w:pStyle w:val="a5"/>
        <w:numPr>
          <w:ilvl w:val="0"/>
          <w:numId w:val="2"/>
        </w:num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0052" w:rsidRPr="008D61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2022 год:</w:t>
      </w:r>
    </w:p>
    <w:p w:rsidR="00EE0052" w:rsidRPr="00EE0052" w:rsidRDefault="008D61BC" w:rsidP="008D61BC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доходов – 1 700 814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870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EE0052"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D6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расходов – 1 759 205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836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в том числе условно утвержденные расходы в сумме 14 597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742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рубля 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D6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 – 58 390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966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EE0052" w:rsidRPr="008D61BC" w:rsidRDefault="00EE0052" w:rsidP="008D61BC">
      <w:pPr>
        <w:pStyle w:val="a5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1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2023 год: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D6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доходов – 1 745 048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041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рубль;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D6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расходов – 1 804 932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491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рубль, в том числе условно утвержденные расходы в сумме 29 942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6,00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D6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 – 59 884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0,00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Установить верхний предел муниципального внутреннего долга бюджета городского округа: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на 1 января 2022 года в сумме 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210 219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417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в том числе верхний предел долга по муниципальным гарантиям в сумме 0</w:t>
      </w:r>
      <w:r w:rsidR="00F52DA1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на 1 января 2023 года в сумме 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268 610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383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рубля, в том числе верхний предел долга по муниципальным гарантиям в сумме 0</w:t>
      </w:r>
      <w:r w:rsidR="00F52DA1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на 1 января 2024 года в сумме 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328 494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833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верхний предел долга по муниципальным гарантиям в сумме 0</w:t>
      </w:r>
      <w:r w:rsidR="00F52DA1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Утвердить объем расходов на обслуживание муниципального долга бюджета городского округа: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2021 году 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15 307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674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2022 году 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13 041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443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2023 году 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12 848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690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536930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5. Утвердить общий объем бюджетных ассигнований на исполнение публичных нормативных обязательств: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2021 году в сумме 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207 487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025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2022 году в сумме 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192 924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257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2023 году в сумме 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211 060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273</w:t>
      </w:r>
      <w:r w:rsidR="00424ABE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6. Утвердить общий объем бюджетных ассигнований на исполнение действующих обязательств: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2021 году в сумме </w:t>
      </w:r>
      <w:r w:rsidR="00486004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2 152 527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86004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642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486004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2022 году в сумме 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1 737 896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479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 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2023 году в сумме 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1 767 278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C43FE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651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486004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7. Утвердить общий объем бюджетных ассигнований на исполнение принимаемых обязательств: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2021 году в сумме </w:t>
      </w:r>
      <w:r w:rsidR="00486004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46 595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86004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375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486004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2022 году в сумме </w:t>
      </w:r>
      <w:r w:rsidR="00486004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6 711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86004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615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 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2023 году в сумме </w:t>
      </w:r>
      <w:r w:rsidR="00486004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7 711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86004" w:rsidRPr="004C43FE">
        <w:rPr>
          <w:rFonts w:ascii="Times New Roman" w:eastAsia="Times New Roman" w:hAnsi="Times New Roman" w:cs="Times New Roman"/>
          <w:sz w:val="24"/>
          <w:szCs w:val="24"/>
          <w:lang w:eastAsia="ru-RU"/>
        </w:rPr>
        <w:t>615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 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 Установить размер резервного фонда Администрации города Переславля-Залесского в составе бюджета городского округа: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на 2021 год в сумме 500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на 2022 год в сумме 500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на 2023 год в сумме 500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расходования средств резервного фонда утверждается постановлением Администрации города Переславля-Залесского.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9. Утвердить объем бюджетных ассигнований дорожного фонда</w:t>
      </w:r>
      <w:r w:rsidR="00762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город Переславль-Залесский Ярославской области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E0052" w:rsidRPr="00D91F9F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2021 году в сумме </w:t>
      </w:r>
      <w:r w:rsidR="00536930" w:rsidRP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>100 317</w:t>
      </w:r>
      <w:r w:rsidR="00C45B48" w:rsidRP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36930" w:rsidRP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>754</w:t>
      </w:r>
      <w:r w:rsidR="00C45B48" w:rsidRP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рубля;</w:t>
      </w:r>
    </w:p>
    <w:p w:rsidR="00EE0052" w:rsidRPr="00D91F9F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2022 году в сумме </w:t>
      </w:r>
      <w:r w:rsidR="00D91F9F" w:rsidRP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>75 469 080,00</w:t>
      </w:r>
      <w:r w:rsidRP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 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2023 году в сумме </w:t>
      </w:r>
      <w:r w:rsidR="00D91F9F" w:rsidRP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06</w:t>
      </w:r>
      <w:bookmarkStart w:id="0" w:name="_GoBack"/>
      <w:bookmarkEnd w:id="0"/>
      <w:r w:rsid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>1 910,00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D91F9F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10.Утвердить объем межбюджетных трансфертов, получаемых из других бюджетов бюджетной системы Российской Федерации: 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2021 году - в сумме 1 567 440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678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2022 году - в сумме 1 116 905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209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EE0052" w:rsidRPr="00EE0052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2023 году - в сумме 1 146 203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535</w:t>
      </w:r>
      <w:r w:rsidR="00C45B4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</w:t>
      </w:r>
    </w:p>
    <w:p w:rsidR="00101FF1" w:rsidRDefault="00EE0052" w:rsidP="00EE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11. Установить, что перечень главных администраторов доходов бюджета городского округа на 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2021 год и плановый период 2022 и 2023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годов, перечень главных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администраторов источников финансирования дефицита бюджета городского округа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2021 год и плановый период 2022 и 2023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 </w:t>
      </w:r>
      <w:r w:rsidRPr="00666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законодательством</w:t>
      </w:r>
      <w:r w:rsidR="0009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Ярославской области</w:t>
      </w:r>
      <w:r w:rsidR="000930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E0052" w:rsidRPr="00EE0052" w:rsidRDefault="00EE0052" w:rsidP="00101F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Закрепить за главными администраторами доходов бюджета городского округа и главными администраторами источников финансирования дефицита источники доходов и источники финансирования дефицита бюджета городского округа согласно приложению 1 и приложению 2 к настоящему решению.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 изменения состава и (или) функций главных администраторов доходов бюджета городского округа и (или) главных администраторов источников финансирования дефицита бюджета городского округа, а также изменения принципов назначения и присвоения структуры кодов классификации доходов и (или) источников финансирования дефицита бюджета городского округа, управление финансов Администрации г</w:t>
      </w:r>
      <w:r w:rsidR="005725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Переславля-Залесского вправе вносить соответствующие изменения в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перечень главных администраторов доходов и (или) источников финансирования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дефицита бюджета городского округа на основании муниципального правового акта управления финансов Администрации г</w:t>
      </w:r>
      <w:r w:rsidR="006660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Переславля-Залесского без внесения изменений в решение о бюджете городского округа.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Утвердить перечень главных распорядителей средств бюджета городского округа на 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202</w:t>
      </w:r>
      <w:r w:rsidR="004C43F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1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год и плановый период 202</w:t>
      </w:r>
      <w:r w:rsidR="004C43F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2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и 202</w:t>
      </w:r>
      <w:r w:rsidR="004C43F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3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 согласно приложению 3 к настоящему решению.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13. Утвердить прогнозируемые доходы бюджета городского округа на 202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соответствии с классификацией доходов </w:t>
      </w:r>
      <w:r w:rsidRPr="000930E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бюджетов Российской Федерации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 4 к настоящему решению.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14. Утвердить прогнозируемые доходы бюджета городского округа на плановый период 202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в соответствии с классификацией доходов </w:t>
      </w:r>
      <w:r w:rsidRPr="000930E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бюджетов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согласно приложению 5 к настоящему решению. 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В соответствии с пунктом 2 статьи 184.1 Бюджетного кодекса Российской Федерации утвердить нормативы распределения доходов между бюджетами бюджетной системы Российской Федерации на 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2021 год и плановый период 2022 и 2023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 согласно приложению 6 к настоящему решению.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Утвердить расходы бюджета городского округа по целевым статьям (муниципальным программам и непрограммным направлениям деятельности) и группам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видов расходов классификации расходов </w:t>
      </w:r>
      <w:r w:rsidRPr="000930E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бюджетов Российской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согласно приложению 7 к настоящему решению.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Утвердить расходы бюджета городского округа по целевым статьям (муниципальным программам и непрограммным направлениям деятельности) и группам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видов расходов классификации расходов </w:t>
      </w:r>
      <w:r w:rsidRPr="000930E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бюджетов Р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оссийской Федерации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плановый период 202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согласно приложению 8 к настоящему решению.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18. Утвердить ведомственную структуру расходов бюджета городского округа на 202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согласно приложению 9 к настоящему решению.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19. Утвердить ведомственную структуру расходов бюджета городского округа на плановый период 202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согласно приложению 10 к настоящему решению.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Утвердить источники финансирования дефицита бюджета городского округа на 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202</w:t>
      </w:r>
      <w:r w:rsidR="006E45C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1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год и плановый период 202</w:t>
      </w:r>
      <w:r w:rsidR="006E45C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2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и 202</w:t>
      </w:r>
      <w:r w:rsidR="006E45C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3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 согласно приложению 11 к настоящему решению. 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Утвердить программу муниципальных внутренних заимствований бюджета городского округа на 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202</w:t>
      </w:r>
      <w:r w:rsidR="006E45C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1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год и плановый период 202</w:t>
      </w:r>
      <w:r w:rsidR="006E45C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2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и 202</w:t>
      </w:r>
      <w:r w:rsidR="006E45C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3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 согласно приложению 12 к настоящему решению.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остатки средств на счетах управления финансов Администрации г</w:t>
      </w:r>
      <w:r w:rsidR="005725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Переславля-Залесского, открытых в учреждении Центрального банка Российской Федерации в соответствии с законодательством Российской Федерации, на которых отражаются операции со средствами бюджетных и автономных учреждений </w:t>
      </w:r>
      <w:r w:rsidR="00101E8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город Переславль-Залесский Ярославской области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средствами, поступающими во временное распоряжение получателей бюджетных средств, бюджетных и автономных учреждений </w:t>
      </w:r>
      <w:r w:rsidR="00101E8F" w:rsidRPr="00101E8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город Переславль-Залесский Ярославской области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перечисляются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управлением финансов Администрации г</w:t>
      </w:r>
      <w:proofErr w:type="gramStart"/>
      <w:r w:rsidR="00101E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ереславля-Залесского в 202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с соответствующих счетов на лицевой счет управления финансов Администрации г</w:t>
      </w:r>
      <w:r w:rsidR="00101E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Переславля-Залесского, открытый в установленном порядке для средств бюджета городского округа, с их возвратом не позднее последнего рабочего дня текущего финансового года на указанные счета в порядке, установленном управлением финансов Администрации г</w:t>
      </w:r>
      <w:r w:rsidR="00500C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Переславля-Залесского, для использования их в качестве источника покрытия временных кассовых разрывов,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возникающих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исполнении бюджета городского округа.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Установить, что безвозмездные поступления муниципальным казенным учреждениям от физических и юридических лиц (в том числе добровольные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пожертвования), имеющие целевое назначение, поступившие в бюджет городского округа сверх бюджетных ассигнований, утвержденных настоящим решением, направляются на увеличение расходов соответствующего муниципального казенного учреждения согласно их целевому назначению путем внесения изменений в сводную бюджетную роспись без внесения изменений в настоящее решение.</w:t>
      </w:r>
      <w:proofErr w:type="gramEnd"/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цель добровольных пожертвований, поступивших в бюджет городского округа, не определена, указанные средства направляются на финансовое обеспечение расходов бюджета </w:t>
      </w:r>
      <w:r w:rsidR="00386F0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настоящим решением.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24.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средства, поступающие во временное распоряжение органов местного самоуправления</w:t>
      </w:r>
      <w:r w:rsidR="00A13C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Переславл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13C1F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-Залеск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муниципальных казенных учреждений в соответствии с законодательными и иными нормативными правовыми актами Российской Федерации, муниципальными правовыми актами органов местного самоуправления</w:t>
      </w:r>
      <w:r w:rsidR="00A13C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13C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13C1F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учитываются на лицевых счетах по учету средств, поступающих во временное распоряжение получателей бюджетных средств, открываемых им в установленном порядке в Управлении федерального казначейства по Ярославской области.</w:t>
      </w:r>
      <w:proofErr w:type="gramEnd"/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25. Установить, что средства, поступающие во временное распоряжение муниципальных бюджетны</w:t>
      </w:r>
      <w:r w:rsidR="00BD3E79">
        <w:rPr>
          <w:rFonts w:ascii="Times New Roman" w:eastAsia="Times New Roman" w:hAnsi="Times New Roman" w:cs="Times New Roman"/>
          <w:sz w:val="24"/>
          <w:szCs w:val="24"/>
          <w:lang w:eastAsia="ru-RU"/>
        </w:rPr>
        <w:t>х и автономных учреждений городского округа город Переславль-Залесский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Ярославской области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законодательными и иными нормативными правовыми актами Российской Федерации, муниципальными правовыми актами органов местного самоуправления</w:t>
      </w:r>
      <w:r w:rsidR="00BD3E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D3E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D3E79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учитываются на лицевых счетах по учету средств, поступающих во временное распоряжение, открываемых им в установленном порядке в управлении финансов Администрации г</w:t>
      </w:r>
      <w:proofErr w:type="gramStart"/>
      <w:r w:rsidR="005725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ереславля-Залесского.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в 2021 году уменьшение общего объема бюджетных ассигнований, утвержденных в установленном порядке главному распорядителю средств бюджета городского округа на уплату налога на имущество организаций и земельного налога, а также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страхование, для направления их на иные цели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внесения изменений в настоящее решение не допускается.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Предоставить на 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2021 год и плановый период 2022 и 2023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 товариществам собственников жилья, жилищным, жилищно-строительным кооперативам, иным специализированным кооперативам либо управляющим организациям бюджетные средства на возмещение недополученных доходов в виде разницы между платой за содержание и ремонт жилого помещения, установленной договором управления (или договором оказания услуг и выполнения работ по содержанию и ремонту общего имущества многоквартирного дома), и размером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платы для нанимателей жилых помещений по договорам социального найма и договорам найма жилых помещений муниципального жилищного фонда. 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28. Предоставить на 2021 год субсидии на поддержку социально ориентированных некоммерческих организаций в рамках исполнения городской целевой программы «Поддержка социально ориентированных некоммерческих организаций в городском округе город Переславл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6E45C2">
        <w:rPr>
          <w:rFonts w:ascii="Times New Roman" w:eastAsia="Times New Roman" w:hAnsi="Times New Roman" w:cs="Times New Roman"/>
          <w:sz w:val="24"/>
          <w:szCs w:val="24"/>
          <w:lang w:eastAsia="ru-RU"/>
        </w:rPr>
        <w:t>ий Ярославской области</w:t>
      </w:r>
      <w:r w:rsidRPr="007B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</w:t>
      </w:r>
      <w:r w:rsidR="007B76C3" w:rsidRPr="007B76C3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Pr="007B76C3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6E45C2" w:rsidRPr="007B76C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B76C3" w:rsidRPr="007B76C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B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 Предоставить на 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2021 год и плановый период 2022 и 2023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 некоммерческим организациям субсидию на возмещение затрат, связанных с официальным опубликованием муниципальных нормативных правовых актов и иной официальной информации органов местного самоуправления город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 Осуществлять в 2021 году и плановом периоде 2022 и 2023 годов финансирование взносов на капитальный ремонт общего имущества многоквартирных домов, включенных в региональную программу капитального ремонта общего имущества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многоквартирных домов, в части жилых и нежилых помещений, находящихся в муниципальной собственности </w:t>
      </w:r>
      <w:r w:rsidR="00824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82451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82451D">
        <w:rPr>
          <w:rFonts w:ascii="Times New Roman" w:eastAsia="Times New Roman" w:hAnsi="Times New Roman" w:cs="Times New Roman"/>
          <w:sz w:val="24"/>
          <w:szCs w:val="24"/>
          <w:lang w:eastAsia="ru-RU"/>
        </w:rPr>
        <w:t>ий Ярославской области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1" w:name="_Hlk518484377"/>
      <w:r w:rsidRPr="00EE00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31.</w:t>
      </w:r>
      <w:bookmarkEnd w:id="1"/>
      <w:r w:rsidRPr="00EE00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EE00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Предоставить на 2021 год и плановый период 2022 и 2023 годов субсидию социально ориентированным некоммерческим организациям на реализацию проекта по обеспечению развития системы дополнительного образования детей в городском округе город Переславл</w:t>
      </w:r>
      <w:r w:rsidR="00824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EE00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-Залесск</w:t>
      </w:r>
      <w:r w:rsidR="00824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ий</w:t>
      </w:r>
      <w:r w:rsidR="002C65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Ярославской области</w:t>
      </w:r>
      <w:r w:rsidRPr="00EE00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части внедрения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механизма персонифицированного финансирования в рамках </w:t>
      </w:r>
      <w:r w:rsidRPr="00EE00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ведомственной целевой программы «Обеспечение функционирования и развития муниципальной системы образования городского округа город Переславль-Залесский</w:t>
      </w:r>
      <w:r w:rsidR="00D979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Ярославской области</w:t>
      </w:r>
      <w:r w:rsidRPr="00EE00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на 2019-2021 годы. </w:t>
      </w:r>
      <w:proofErr w:type="gramEnd"/>
    </w:p>
    <w:p w:rsidR="00EE0052" w:rsidRPr="00EE0052" w:rsidRDefault="00EE0052" w:rsidP="00EE005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E005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32. Осуществлять в 2021 году </w:t>
      </w:r>
      <w:r w:rsidRPr="00EE005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предоставление субсидий </w:t>
      </w:r>
      <w:r w:rsidRPr="00EE0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организациям</w:t>
      </w:r>
      <w:r w:rsidRPr="00EE005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 оказывающим населению услуги в общих отделениях общественных бань</w:t>
      </w:r>
      <w:r w:rsidRPr="00EE0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город Переславль-Залесский</w:t>
      </w:r>
      <w:r w:rsidRPr="00EE005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2451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Ярославской области</w:t>
      </w:r>
      <w:r w:rsidR="007D2DC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</w:t>
      </w:r>
      <w:r w:rsidR="0082451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цели, связанные с возмещением недополученных доходов в связи с предоставлением льгот по оплате услуг бань для отдельных категорий граждан</w:t>
      </w:r>
      <w:r w:rsidRPr="00EE005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EE0052" w:rsidRPr="002C65EC" w:rsidRDefault="00EE0052" w:rsidP="00EE00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E0052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33. Осуществлять в 2021 году </w:t>
      </w:r>
      <w:r w:rsidRPr="00EE005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предоставление субсидий на возмещение части затрат на горюче-смазочные материалы организациям любых форм собственности и </w:t>
      </w:r>
      <w:r w:rsidRPr="002C6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индивидуальным предпринимателям, занимающимся доставкой товаров в отдаленные сельские населенные пункты городского округа город Переславл</w:t>
      </w:r>
      <w:r w:rsidR="00D9798C" w:rsidRPr="002C6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ь</w:t>
      </w:r>
      <w:r w:rsidRPr="002C6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-Залесск</w:t>
      </w:r>
      <w:r w:rsidR="00D9798C" w:rsidRPr="002C6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ий Ярославской области</w:t>
      </w:r>
      <w:r w:rsidRPr="002C6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не имеющие стационарной торговой сети.</w:t>
      </w:r>
    </w:p>
    <w:p w:rsidR="00EE0052" w:rsidRPr="002C65EC" w:rsidRDefault="00EE0052" w:rsidP="00EE0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C6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34. Осуществлять в 2021 году предоставление субсидий на частичное возмещение недополученных доходов юридическим лицам и (или) индивидуальным предпринимателям, осуществляющим перевозку пассажиров по муниципальным маршрутам регулярных перевозок в границах сельских округов, входящих в состав городского округа город Переславл</w:t>
      </w:r>
      <w:r w:rsidR="00D9798C" w:rsidRPr="002C6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ь</w:t>
      </w:r>
      <w:r w:rsidRPr="002C6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-Залесск</w:t>
      </w:r>
      <w:r w:rsidR="00D9798C" w:rsidRPr="002C6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ий Ярославской области</w:t>
      </w:r>
      <w:r w:rsidRPr="002C6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EE0052" w:rsidRPr="00EE0052" w:rsidRDefault="00EE0052" w:rsidP="00EE0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C65EC">
        <w:rPr>
          <w:rFonts w:ascii="Times New Roman" w:eastAsia="Times New Roman" w:hAnsi="Times New Roman" w:cs="Times New Roman"/>
          <w:sz w:val="24"/>
          <w:szCs w:val="24"/>
          <w:lang w:eastAsia="ar-SA"/>
        </w:rPr>
        <w:t>35. Осуществлять в 2021 году и плановом периоде 2022 и 2023 годов предоставление субсидий казачьим обществам городского округа город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Переславл</w:t>
      </w:r>
      <w:r w:rsidR="00EB1371">
        <w:rPr>
          <w:rFonts w:ascii="Times New Roman" w:eastAsia="Times New Roman" w:hAnsi="Times New Roman" w:cs="Times New Roman"/>
          <w:sz w:val="24"/>
          <w:szCs w:val="24"/>
          <w:lang w:eastAsia="ar-SA"/>
        </w:rPr>
        <w:t>ь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ar-SA"/>
        </w:rPr>
        <w:t>-Залесск</w:t>
      </w:r>
      <w:r w:rsidR="00EB13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ий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ar-SA"/>
        </w:rPr>
        <w:t>Ярославской области в рамках исполнения городской целевой программы «Развитие казачества в городском округе город Переславль-Залесский</w:t>
      </w:r>
      <w:r w:rsidR="00D9798C" w:rsidRPr="00D979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Ярославской области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ar-SA"/>
        </w:rPr>
        <w:t>» на 2020-2022 годы.</w:t>
      </w:r>
    </w:p>
    <w:p w:rsidR="00EE0052" w:rsidRPr="00EE0052" w:rsidRDefault="00EE0052" w:rsidP="00EE0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36.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Предоставить на 2021 год и плановый период 2022 и 2023 годов бюджетные средства на возмещение расходов по содержанию и ремонту жилых помещений, предоставляемых в специализированном жилом доме для проживания участников и инвалидов Великой Отечественной войны и приравненных к ним, их супругов, одиноких и престарелых граждан, не имеющих своего жилья или потерявших его в результате стихийных бедствий.</w:t>
      </w:r>
      <w:proofErr w:type="gramEnd"/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37. Предоставление субсидий, указанных в пунктах 28-37 настоящего решения, осуществляется в соответствии с порядками, определенными муниципальными правовыми актами органов местного самоуправления город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38. Предоставить на 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2021 год и плановый период 2022 и 2023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 муниципальным бюджетным и автономным учреждениям городского округа город Переславль-Залесский </w:t>
      </w:r>
      <w:r w:rsidR="00C62A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Ярославской области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субсидии на финансовое обеспечение выполнения ими муниципального задания, рассчитанные с учетом нормативных затрат на оказание муниципальных услуг (выполнение работ) и нормативных затрат на содержание муниципального имущества.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39.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в соответствии с пунктом 1 статьи 78.1 Бюджетного кодекса Российской Федерации в 2021 году и плановом периоде 2022-2023 годов главными распорядителями бюджетных средств в пределах объема бюджетных ассигнований, предусмотренных настоящим решением, предоставляются субсидии муниципальным бюджетным и автономным учреждениям городского округа город Переславль-Залесский</w:t>
      </w:r>
      <w:r w:rsidR="00D97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Ярославской области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финансовое обеспечение выполнения ими муниципального задания, а также на иные цели. </w:t>
      </w:r>
      <w:proofErr w:type="gramEnd"/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40.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в соответствии со статьей 78.2 Бюджетного кодекса Российской Федерации в 2021 году и плановом периоде 2022 и 2023 годов главными распорядителями бюджетных средств в пределах объема бюджетных ассигнований, предусмотренных настоящим решением, предоставляются субсидии муниципальным бюджетным и автономным учреждениям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собственность.</w:t>
      </w:r>
      <w:proofErr w:type="gramEnd"/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41. Установить, что финансовое обеспечение выполнения муниципального задания муниципальными дошкольными образовательными учреждениями осуществляется с учетом платы, взимаемой с родителей (законных представителей) за присмотр и уход за детьми, размер которой устанавливается муниципальными правовыми актами органов местного самоуправления город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42. Установить, что расходы на содержание органов местного самоуправления</w:t>
      </w:r>
      <w:r w:rsidR="00FF5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F5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FF5DC4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в пределах норматива, утвержденного Правительством Ярославской области.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43. Утвердить: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перечень муниципальных программ городского округа город Переславль-Залесский</w:t>
      </w:r>
      <w:r w:rsidR="00D97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Ярославской области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2021 год согласно приложению 13 к настоящему решению;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перечень муниципальных программ городского округа город Переславль-Залесский </w:t>
      </w:r>
      <w:r w:rsidR="00D97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Ярославской области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плановый период 2022 и 2023 годов согласно приложению 14 к настоящему решению.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принятие бюджетных обязательств получателями бюджетных средств путем заключения муниципальных контрактов на поставку товаров, выполнение работ, оказание услуг для обеспечения муниципальных нужд, гражданско-правовых договоров на выполнение работ и оказание услуг, соглашений (договоров) о предоставлении субсидий муниципальным бюджетным и автономным учреждениям, иным некоммерческим организациям, а также юридическим лицам, индивидуальным предпринимателям, физическим лицам – производителям товаров, работ, услуг, подлежащих исполнению за счет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городского бюджета, и оплата денежных обязательств (за исключением денежных обязательств по публичным нормативным обязательствам) производится в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пределах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доведенных до них по кодам классификации расходов бюджета лимитов бюджетных обязательств и с учетом принятых и неисполненных обязательств.</w:t>
      </w:r>
    </w:p>
    <w:p w:rsidR="00EE0052" w:rsidRPr="002C65EC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Установить, что исполнение судебных актов по обращению взыскания на средства бюджета городского округа, предусматривающее совершение органами местного самоуправления </w:t>
      </w:r>
      <w:r w:rsid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город Переславль-Залесский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действий, связанных с расходованием средств бюджета городского округа, осуществляется в пределах бюджетных ассигнований, утвержденных главным распорядителям бюджетных средств в бюджете городского округа на </w:t>
      </w:r>
      <w:r w:rsidRPr="00EE005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2021 год и плановый период 2022 и 2023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 по соответствующим кодам классификации </w:t>
      </w:r>
      <w:r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расходов бюджета.</w:t>
      </w:r>
      <w:proofErr w:type="gramEnd"/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46. </w:t>
      </w:r>
      <w:proofErr w:type="gramStart"/>
      <w:r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Установить, что исполнение судебных актов по обращению взыскания на средства бюджета городского округа по искам к муниципальному образованию </w:t>
      </w:r>
      <w:r w:rsidR="006D478B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городскому округу </w:t>
      </w:r>
      <w:r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 Переславль-Залесский </w:t>
      </w:r>
      <w:r w:rsidR="006D478B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Ярославской области </w:t>
      </w:r>
      <w:r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возмещении вреда, причиненного гражданину или юридическому лицу в результате незаконных действий (бездействия) органов местного самоуправления</w:t>
      </w:r>
      <w:r w:rsidR="001C6F06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</w:t>
      </w:r>
      <w:r w:rsidR="002C65EC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C6F06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</w:t>
      </w:r>
      <w:r w:rsidR="002C65EC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1C6F06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2C65EC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1C6F06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их должностных лиц, а также по иным искам о взыскании денежных средств за счет средств казны </w:t>
      </w:r>
      <w:r w:rsidR="002C65EC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</w:t>
      </w:r>
      <w:proofErr w:type="gramEnd"/>
      <w:r w:rsidR="002C65EC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C65EC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 город Переславль-Залесский Ярославской области</w:t>
      </w:r>
      <w:r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исключением судебных актов о взыскании денежных средств в порядке субсидиарной ответственности главных распорядителей бюджетных средств), судебных актов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присуждении компенсации за нарушение права на исполнение судебного акта в разумный срок за счет средств бюджета городского округа осуществляется за счет бюджетных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ассигнований, предусмотренных </w:t>
      </w:r>
      <w:r w:rsid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в бюджете городского округа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подразделу «Другие общегосударственные вопросы» раздела «Общегосударственные вопросы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» классификации расходов бюджета.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47.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Установить, что в ходе исполнения бюджета городского округа доходы, фактически полученные при исполнении бюджета </w:t>
      </w:r>
      <w:r w:rsid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сверх утвержденных решением Переславль-Залесской городской Думы о бюджете городского округа, используются в соответствии со статьей 232 Бюджетного кодекса Российской Федерации без внесения изменений в настоящее решение. </w:t>
      </w:r>
      <w:proofErr w:type="gramEnd"/>
    </w:p>
    <w:p w:rsidR="00EE0052" w:rsidRPr="00EE0052" w:rsidRDefault="00EE0052" w:rsidP="00EE0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48. Установить, что в ходе исполнения бюджета городского округа управление финансов Администрации г</w:t>
      </w:r>
      <w:proofErr w:type="gramStart"/>
      <w:r w:rsidR="005725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ереславля-Залесского вправе вносить изменения в сводную бюджетную роспись в соответствии со статьей 217 Бюджетного кодекса Российской Федерации без внесения изменений в настоящее решение.</w:t>
      </w:r>
    </w:p>
    <w:p w:rsidR="00EE0052" w:rsidRPr="00EE0052" w:rsidRDefault="00EE0052" w:rsidP="00EE0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основаниями для внесения изменений в показатели сводной бюджетной росписи бюджета городского округа, связанными с особенностями исполнения бюджета городского округа, в пределах объема бюджетных ассигнований являются основания, предусмотренные пунктом 3 статьи 217 Бюджетного кодекса Российской Федерации.</w:t>
      </w:r>
    </w:p>
    <w:p w:rsidR="00EE0052" w:rsidRPr="00EE0052" w:rsidRDefault="00EE0052" w:rsidP="00EE0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в соответствии с пунктом 8 статьи 217 Бюджетного кодекса Российской Федерации положениями об установлении дополнительных оснований для внесения изменений в сводную бюджетную роспись бюджета городского округа в пределах объема бюджетных ассигнований, связанных с особенностями исполнения бюджета городского округа и (или) перераспределения бюджетных ассигнований, являются:</w:t>
      </w:r>
    </w:p>
    <w:p w:rsidR="00EE0052" w:rsidRPr="00EE0052" w:rsidRDefault="00EE0052" w:rsidP="00EE0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перераспределение бюджетных ассигнований между видами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источников финансирования дефицита бюджета городского округа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исполнения городского бюджета в пределах общего объема бюджетных ассигнований по источникам финансирования дефицита городского бюджета, предусмотренных на соответствующий финансовый год;</w:t>
      </w:r>
    </w:p>
    <w:p w:rsidR="00EE0052" w:rsidRPr="00EE0052" w:rsidRDefault="00EE0052" w:rsidP="00EE0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перераспределение бюджетных ассигнований в пределах, утвержденных главному распорядителю бюджетных средств объемов бюджетных ассигнований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E0052" w:rsidRDefault="00EE0052" w:rsidP="001C6F06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разделами, подразделами, целевыми статьями, группами видов расходов в связи с изменением бюджетной классификации расходов бюджета</w:t>
      </w:r>
      <w:r w:rsidR="001C6F06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</w:t>
      </w:r>
      <w:r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E0052" w:rsidRDefault="001C6F06" w:rsidP="00EE0052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EE0052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ополнительными кодами аналитических показателей, применяемыми при формировании сводной бюджетной росписи бюджета городского округа;</w:t>
      </w:r>
    </w:p>
    <w:p w:rsidR="00EE0052" w:rsidRDefault="001C6F06" w:rsidP="00EE0052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EE0052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азделами, подразделами, целевыми статьями, группами видов расходов и дополнительными кодами аналитических показателей в целях предоставления муниципальным бюджетным и автономным учреждениям субсидий на иные цели для оплаты исполнительных документов (исполнительный лист, судебный приказ) и исполнения решений налогового органа;</w:t>
      </w:r>
    </w:p>
    <w:p w:rsidR="00EE0052" w:rsidRDefault="001C6F06" w:rsidP="00EE0052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EE0052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азделами, подразделами, целевыми статьями, группами видов расходов, дополнительными кодами аналитических показателей в целях обеспечения установленного уровня софинансирования к средствам вышестоящих бюджетов;</w:t>
      </w:r>
    </w:p>
    <w:p w:rsidR="00EE0052" w:rsidRDefault="001C6F06" w:rsidP="00EE0052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EE0052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азделами, подразделами, целевыми статьями, группами видов расходов и дополнительными кодами аналитических показателей за счет экономии по использованию в текущем финансовом году бюджетных ассигнований при условии, что увеличение бюджетных ассигнований по соответствующей группе вида расходов не превышает десяти процентов;</w:t>
      </w:r>
    </w:p>
    <w:p w:rsidR="00EE0052" w:rsidRDefault="001C6F06" w:rsidP="00EE0052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EE0052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азделами, подразделами, целевыми статьями, группами видов расходов и дополнительными кодами аналитических показателей в целях погашения просроченной кредиторской задолженности, сложившейся по состоянию на 01.01.2021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ода</w:t>
      </w:r>
      <w:r w:rsidR="00EE0052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E0052" w:rsidRPr="001C6F06" w:rsidRDefault="001C6F06" w:rsidP="00EE0052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EE0052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елевыми статьями расходов бюджета (с непрограммных направлений деятельности на муниципальные программы) в связи с принятием муниципальных </w:t>
      </w:r>
      <w:r w:rsidR="00EE0052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 городского округа город Переславль-Залесский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Ярославской области</w:t>
      </w:r>
      <w:r w:rsidR="00EE0052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реализация которых будет осуществляться, начиная с текущего финансового года;</w:t>
      </w:r>
    </w:p>
    <w:p w:rsidR="00EE0052" w:rsidRDefault="00EE0052" w:rsidP="00EE0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уменьшение бюджетных ассигнований, предусмотренных главным распорядителям бюджетных средств:</w:t>
      </w:r>
    </w:p>
    <w:p w:rsidR="00EE0052" w:rsidRDefault="001C6F06" w:rsidP="001C6F06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E0052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результатам ревизий (проверок);</w:t>
      </w:r>
    </w:p>
    <w:p w:rsidR="00EE0052" w:rsidRPr="001C6F06" w:rsidRDefault="001C6F06" w:rsidP="001C6F06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E0052" w:rsidRP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а сумму экономии, образовавшейся в результате осуществления закупок товаров, работ, услуг для обеспечения муниципальных нужд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E0052" w:rsidRPr="00EE0052" w:rsidRDefault="00EE0052" w:rsidP="00EE0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перераспределение бюджетных ассигнований между задачами в пределах программы без изменения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 расходования средств бюджета</w:t>
      </w:r>
      <w:r w:rsid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</w:t>
      </w:r>
      <w:proofErr w:type="gramEnd"/>
      <w:r w:rsidR="001C6F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E0052" w:rsidRPr="00EE0052" w:rsidRDefault="00EE0052" w:rsidP="00EE0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перераспределение бюджетных ассигнований между главными распорядителями бюджетных средств по разделам, подразделам, целевым статьям, группам видов расходов и дополнительным кодам аналитических показателей, в том числе, в целях погашения просроченной кредиторской задолженности прошлых лет;</w:t>
      </w:r>
    </w:p>
    <w:p w:rsidR="00EE0052" w:rsidRPr="00EE0052" w:rsidRDefault="00EE0052" w:rsidP="00EE0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перераспределение бюджетных ассигнований между главными распорядителями бюджетных средств (в пределах, утвержденных главному распорядителю бюджетных средств, объемов бюджетных ассигнований) по разделам, подразделам, целевым статьям, группам видов расходов и дополнительным кодам аналитических показателей в результате распределения экономии, образовавшейся в результате осуществления закупок товаров, работ, услуг для муниципальных нужд.</w:t>
      </w:r>
    </w:p>
    <w:p w:rsidR="00EE0052" w:rsidRPr="00EE0052" w:rsidRDefault="00EE0052" w:rsidP="00EE0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перераспределение бюджетных ассигнований, сложившихся в связи с экономией, образовавшейся от процедур определения поставщиков (подрядчиков, исполнителей), производить по согласованию с главными распорядителями бюджетных средств и с управлением финансов Администрации г</w:t>
      </w:r>
      <w:r w:rsidR="005725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Переславля-Залесского</w:t>
      </w:r>
      <w:r w:rsidR="005725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49.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остатки средств бюджета городского округа, сложившиеся по состоянию на 01.01.2021</w:t>
      </w:r>
      <w:r w:rsidR="00D14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 исключением остатков бюджетных ассигнований дорожного фонда </w:t>
      </w:r>
      <w:r w:rsidR="00414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</w:t>
      </w:r>
      <w:r w:rsidR="00414976" w:rsidRPr="00414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округа </w:t>
      </w:r>
      <w:r w:rsidRPr="0041497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414976" w:rsidRPr="0041497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414976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414976" w:rsidRPr="00414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ий Ярославской области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остатков неиспользованных межбюджетных трансфертов, полученных в форме субсидий, субвенций, иных межбюджетных трансфертов, имеющих целевое назначение, направляются в текущем финансовом году на увеличение бюджетных ассигнований 2021 года, в том числе на оплату кредиторской задолженности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распределением между главными распорядителями бюджетных сре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опорционально объему просроченной кредиторской задолженности, сложившейся по состоянию на 01.01.2021</w:t>
      </w:r>
      <w:r w:rsidR="00D14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50. Установить, что остатки субсидий, предоставленных муниципальным бюджетным и автономным учреждениям на финансовое обеспечение выполнения муниципальных заданий, образовавшиеся на 01.01.2021</w:t>
      </w:r>
      <w:r w:rsidR="00D14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подлежат возврату в бюджет городского округа в объеме, соответствующем не достигнутым показателям муниципального задания указанными учреждениями, в порядке, установленном муниципальным правовым актом органа местного самоуправления</w:t>
      </w:r>
      <w:r w:rsidR="00D14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14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Переславл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D14C04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052" w:rsidRPr="002C65EC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51. Установить, </w:t>
      </w:r>
      <w:r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погашение кредиторской задолженности отраслей городского хозяйства, сложившейся </w:t>
      </w:r>
      <w:r w:rsidR="00D14C04"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01.01.2021 года</w:t>
      </w:r>
      <w:r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осуществляется в пределах средств, предусмотренных в бюджете городского округа на 2021 год по соответствующим главным распорядителям бюджетных средств.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52. </w:t>
      </w:r>
      <w:proofErr w:type="gramStart"/>
      <w:r w:rsidRPr="002C65E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в случае невыполнения плановых показателей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доходной части бюджета</w:t>
      </w:r>
      <w:r w:rsidR="00D14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средства бюджета</w:t>
      </w:r>
      <w:r w:rsidR="00D14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первоочередном порядке направляются на выполнение бюджетных обязательств по выплате заработной платы, уплате начислений по заработной плате, оплате жилищных и коммунальных услуг, выполнению публичных нормативных обязательств, обслуживанию и погашению долговых обязательств городского округа город Переславл</w:t>
      </w:r>
      <w:r w:rsidR="00D14C0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D14C04">
        <w:rPr>
          <w:rFonts w:ascii="Times New Roman" w:eastAsia="Times New Roman" w:hAnsi="Times New Roman" w:cs="Times New Roman"/>
          <w:sz w:val="24"/>
          <w:szCs w:val="24"/>
          <w:lang w:eastAsia="ru-RU"/>
        </w:rPr>
        <w:t>ий Ярославской области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ликвидации последствий чрезвычайных ситуаций, в том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составе муниципальных заданий муниципальным бюджетным и автономным учреждениям городского округа город Переславль-Залесский</w:t>
      </w:r>
      <w:r w:rsidR="00D14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Ярославской области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составлении и ведении кассового плана бюджета </w:t>
      </w:r>
      <w:r w:rsidR="00E137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финансов Администрации г</w:t>
      </w:r>
      <w:proofErr w:type="gramStart"/>
      <w:r w:rsidR="005725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ереславля-Залесского обеспечивает в первоочередном порядке финансирование расходов, указанных в абзаце первом настоящего пункта. По остальным расходам составление и ведение кассового плана производится с учетом прогнозируемого исполнения бюджета</w:t>
      </w:r>
      <w:r w:rsidR="00E137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</w:t>
      </w: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54. Опубликовать настоящее решение в газете «Переславская неделя».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052">
        <w:rPr>
          <w:rFonts w:ascii="Times New Roman" w:eastAsia="Times New Roman" w:hAnsi="Times New Roman" w:cs="Times New Roman"/>
          <w:sz w:val="24"/>
          <w:szCs w:val="24"/>
          <w:lang w:eastAsia="ru-RU"/>
        </w:rPr>
        <w:t>55. Настоящее решение вступает в силу с 1 января 2021 года.</w:t>
      </w: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052" w:rsidRPr="00EE0052" w:rsidRDefault="00EE0052" w:rsidP="00EE00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EE0052" w:rsidRPr="00EE0052" w:rsidTr="00236201">
        <w:trPr>
          <w:trHeight w:val="677"/>
        </w:trPr>
        <w:tc>
          <w:tcPr>
            <w:tcW w:w="9572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608"/>
              <w:gridCol w:w="236"/>
              <w:gridCol w:w="4984"/>
            </w:tblGrid>
            <w:tr w:rsidR="00EE0052" w:rsidRPr="00EE0052" w:rsidTr="00236201">
              <w:tc>
                <w:tcPr>
                  <w:tcW w:w="46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0052" w:rsidRPr="00EE0052" w:rsidRDefault="00EE0052" w:rsidP="00EE00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00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Глава города Переславля-Залесского</w:t>
                  </w:r>
                </w:p>
                <w:p w:rsidR="00EE0052" w:rsidRPr="00EE0052" w:rsidRDefault="00EE0052" w:rsidP="00EE00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E0052" w:rsidRPr="00EE0052" w:rsidRDefault="00EE0052" w:rsidP="00EE00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00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В.А. Астраханцев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0052" w:rsidRPr="00EE0052" w:rsidRDefault="00EE0052" w:rsidP="00EE00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0052" w:rsidRPr="00EE0052" w:rsidRDefault="00EE0052" w:rsidP="00EE00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00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Председатель Переславль-Залесской </w:t>
                  </w:r>
                </w:p>
                <w:p w:rsidR="00EE0052" w:rsidRPr="00EE0052" w:rsidRDefault="00EE0052" w:rsidP="00EE00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00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городской Думы</w:t>
                  </w:r>
                </w:p>
                <w:p w:rsidR="00EE0052" w:rsidRPr="00EE0052" w:rsidRDefault="00EE0052" w:rsidP="00EE00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E0052" w:rsidRPr="00EE0052" w:rsidRDefault="00EE0052" w:rsidP="00EE00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005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С.В. Корниенко</w:t>
                  </w:r>
                </w:p>
              </w:tc>
            </w:tr>
          </w:tbl>
          <w:p w:rsidR="00EE0052" w:rsidRPr="00EE0052" w:rsidRDefault="00EE0052" w:rsidP="00EE0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F018F" w:rsidRDefault="005F018F"/>
    <w:p w:rsidR="00D9798C" w:rsidRDefault="00D9798C"/>
    <w:p w:rsidR="00D9798C" w:rsidRDefault="00D9798C"/>
    <w:p w:rsidR="00D9798C" w:rsidRDefault="00D9798C"/>
    <w:p w:rsidR="00D9798C" w:rsidRDefault="00D9798C"/>
    <w:p w:rsidR="00D9798C" w:rsidRDefault="00D9798C"/>
    <w:p w:rsidR="00493252" w:rsidRDefault="00493252"/>
    <w:p w:rsidR="00493252" w:rsidRDefault="00493252"/>
    <w:p w:rsidR="00493252" w:rsidRDefault="00493252"/>
    <w:p w:rsidR="00493252" w:rsidRDefault="00493252"/>
    <w:p w:rsidR="00493252" w:rsidRDefault="00493252"/>
    <w:p w:rsidR="00493252" w:rsidRDefault="00493252"/>
    <w:p w:rsidR="00493252" w:rsidRDefault="00493252"/>
    <w:p w:rsidR="00493252" w:rsidRDefault="00493252"/>
    <w:p w:rsidR="00493252" w:rsidRDefault="00493252"/>
    <w:p w:rsidR="00493252" w:rsidRDefault="00493252"/>
    <w:p w:rsidR="00493252" w:rsidRDefault="00493252"/>
    <w:p w:rsidR="00493252" w:rsidRDefault="00493252"/>
    <w:p w:rsidR="00D9798C" w:rsidRDefault="00D9798C"/>
    <w:p w:rsidR="00F65215" w:rsidRDefault="00F65215" w:rsidP="00D9798C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:rsidR="00F65215" w:rsidRDefault="00F65215" w:rsidP="00D9798C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:rsidR="00D9798C" w:rsidRPr="00D9798C" w:rsidRDefault="00D9798C" w:rsidP="00D9798C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D9798C">
        <w:rPr>
          <w:rFonts w:ascii="Times New Roman" w:eastAsia="Calibri" w:hAnsi="Times New Roman" w:cs="Times New Roman"/>
        </w:rPr>
        <w:lastRenderedPageBreak/>
        <w:t>Согласовано:</w:t>
      </w:r>
    </w:p>
    <w:p w:rsidR="00D9798C" w:rsidRPr="00D9798C" w:rsidRDefault="00D9798C" w:rsidP="00D9798C">
      <w:pPr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D9798C" w:rsidRPr="00D9798C" w:rsidRDefault="00D9798C" w:rsidP="00D9798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D9798C">
        <w:rPr>
          <w:rFonts w:ascii="Times New Roman" w:eastAsia="Calibri" w:hAnsi="Times New Roman" w:cs="Times New Roman"/>
        </w:rPr>
        <w:t xml:space="preserve">Заместитель Главы Администрации – </w:t>
      </w:r>
    </w:p>
    <w:p w:rsidR="00D9798C" w:rsidRPr="00D9798C" w:rsidRDefault="00D9798C" w:rsidP="00D9798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D9798C">
        <w:rPr>
          <w:rFonts w:ascii="Times New Roman" w:eastAsia="Calibri" w:hAnsi="Times New Roman" w:cs="Times New Roman"/>
        </w:rPr>
        <w:t xml:space="preserve">начальник управления финансов </w:t>
      </w:r>
    </w:p>
    <w:p w:rsidR="00D9798C" w:rsidRPr="00D9798C" w:rsidRDefault="00D9798C" w:rsidP="00D9798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D9798C">
        <w:rPr>
          <w:rFonts w:ascii="Times New Roman" w:eastAsia="Calibri" w:hAnsi="Times New Roman" w:cs="Times New Roman"/>
        </w:rPr>
        <w:t>Администрации г. Переславля-Залесского</w:t>
      </w:r>
      <w:r w:rsidRPr="00D9798C">
        <w:rPr>
          <w:rFonts w:ascii="Times New Roman" w:eastAsia="Calibri" w:hAnsi="Times New Roman" w:cs="Times New Roman"/>
        </w:rPr>
        <w:tab/>
      </w:r>
      <w:r w:rsidRPr="00D9798C">
        <w:rPr>
          <w:rFonts w:ascii="Times New Roman" w:eastAsia="Calibri" w:hAnsi="Times New Roman" w:cs="Times New Roman"/>
        </w:rPr>
        <w:tab/>
      </w:r>
      <w:r w:rsidRPr="00D9798C">
        <w:rPr>
          <w:rFonts w:ascii="Times New Roman" w:eastAsia="Calibri" w:hAnsi="Times New Roman" w:cs="Times New Roman"/>
        </w:rPr>
        <w:tab/>
        <w:t xml:space="preserve"> </w:t>
      </w:r>
      <w:r>
        <w:rPr>
          <w:rFonts w:ascii="Times New Roman" w:eastAsia="Calibri" w:hAnsi="Times New Roman" w:cs="Times New Roman"/>
        </w:rPr>
        <w:t xml:space="preserve">            </w:t>
      </w:r>
      <w:r w:rsidRPr="00D9798C">
        <w:rPr>
          <w:rFonts w:ascii="Times New Roman" w:eastAsia="Calibri" w:hAnsi="Times New Roman" w:cs="Times New Roman"/>
        </w:rPr>
        <w:t xml:space="preserve">                      И.Е. Строкинова</w:t>
      </w:r>
    </w:p>
    <w:p w:rsidR="00D9798C" w:rsidRPr="00D9798C" w:rsidRDefault="00D9798C" w:rsidP="00D9798C">
      <w:pPr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D9798C" w:rsidRPr="00D9798C" w:rsidRDefault="00D9798C" w:rsidP="00D9798C">
      <w:pPr>
        <w:spacing w:line="240" w:lineRule="auto"/>
        <w:jc w:val="both"/>
        <w:rPr>
          <w:rFonts w:ascii="Times New Roman" w:hAnsi="Times New Roman" w:cs="Times New Roman"/>
        </w:rPr>
      </w:pPr>
      <w:r w:rsidRPr="00D9798C">
        <w:rPr>
          <w:rFonts w:ascii="Times New Roman" w:eastAsia="Calibri" w:hAnsi="Times New Roman" w:cs="Times New Roman"/>
        </w:rPr>
        <w:t xml:space="preserve">Начальник юридического управления </w:t>
      </w:r>
      <w:r w:rsidRPr="00D9798C">
        <w:rPr>
          <w:rFonts w:ascii="Times New Roman" w:eastAsia="Calibri" w:hAnsi="Times New Roman" w:cs="Times New Roman"/>
        </w:rPr>
        <w:tab/>
        <w:t xml:space="preserve">         </w:t>
      </w:r>
      <w:r w:rsidRPr="00D9798C">
        <w:rPr>
          <w:rFonts w:ascii="Times New Roman" w:eastAsia="Calibri" w:hAnsi="Times New Roman" w:cs="Times New Roman"/>
        </w:rPr>
        <w:tab/>
        <w:t xml:space="preserve">                                                  Е.В.</w:t>
      </w:r>
      <w:r w:rsidR="00E13740">
        <w:rPr>
          <w:rFonts w:ascii="Times New Roman" w:eastAsia="Calibri" w:hAnsi="Times New Roman" w:cs="Times New Roman"/>
        </w:rPr>
        <w:t xml:space="preserve"> </w:t>
      </w:r>
      <w:r w:rsidRPr="00D9798C">
        <w:rPr>
          <w:rFonts w:ascii="Times New Roman" w:eastAsia="Calibri" w:hAnsi="Times New Roman" w:cs="Times New Roman"/>
        </w:rPr>
        <w:t>Николаева</w:t>
      </w:r>
    </w:p>
    <w:p w:rsidR="00D9798C" w:rsidRDefault="00D9798C" w:rsidP="00D9798C">
      <w:r>
        <w:t xml:space="preserve"> </w:t>
      </w:r>
    </w:p>
    <w:p w:rsidR="00D9798C" w:rsidRDefault="00D9798C" w:rsidP="00D9798C"/>
    <w:sectPr w:rsidR="00D97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86BDA"/>
    <w:multiLevelType w:val="hybridMultilevel"/>
    <w:tmpl w:val="C3A046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D6B762F"/>
    <w:multiLevelType w:val="hybridMultilevel"/>
    <w:tmpl w:val="7AF0D9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052"/>
    <w:rsid w:val="00034A45"/>
    <w:rsid w:val="000930E1"/>
    <w:rsid w:val="00101E8F"/>
    <w:rsid w:val="00101FF1"/>
    <w:rsid w:val="00164F9E"/>
    <w:rsid w:val="001C4524"/>
    <w:rsid w:val="001C6F06"/>
    <w:rsid w:val="0021377D"/>
    <w:rsid w:val="002C65EC"/>
    <w:rsid w:val="002E7014"/>
    <w:rsid w:val="00386F06"/>
    <w:rsid w:val="00414976"/>
    <w:rsid w:val="004211EC"/>
    <w:rsid w:val="00424ABE"/>
    <w:rsid w:val="00486004"/>
    <w:rsid w:val="00493252"/>
    <w:rsid w:val="004C43FE"/>
    <w:rsid w:val="00500CF8"/>
    <w:rsid w:val="00536930"/>
    <w:rsid w:val="0057252C"/>
    <w:rsid w:val="005F018F"/>
    <w:rsid w:val="00666051"/>
    <w:rsid w:val="006D478B"/>
    <w:rsid w:val="006E45C2"/>
    <w:rsid w:val="007059BE"/>
    <w:rsid w:val="00762AC1"/>
    <w:rsid w:val="007B76C3"/>
    <w:rsid w:val="007D2DCD"/>
    <w:rsid w:val="0082451D"/>
    <w:rsid w:val="00850877"/>
    <w:rsid w:val="008D61BC"/>
    <w:rsid w:val="0099259C"/>
    <w:rsid w:val="00A13C1F"/>
    <w:rsid w:val="00A264F1"/>
    <w:rsid w:val="00A53758"/>
    <w:rsid w:val="00BD3E79"/>
    <w:rsid w:val="00C06FD1"/>
    <w:rsid w:val="00C45B48"/>
    <w:rsid w:val="00C62A25"/>
    <w:rsid w:val="00D14C04"/>
    <w:rsid w:val="00D352EA"/>
    <w:rsid w:val="00D63BBB"/>
    <w:rsid w:val="00D85CB6"/>
    <w:rsid w:val="00D91F9F"/>
    <w:rsid w:val="00D9798C"/>
    <w:rsid w:val="00E13740"/>
    <w:rsid w:val="00EB1371"/>
    <w:rsid w:val="00ED0226"/>
    <w:rsid w:val="00EE0052"/>
    <w:rsid w:val="00F52DA1"/>
    <w:rsid w:val="00F65215"/>
    <w:rsid w:val="00FF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005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6F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005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6F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2E384-41ED-4798-87CB-309F0D0BA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10</Pages>
  <Words>4100</Words>
  <Characters>23371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42</cp:revision>
  <cp:lastPrinted>2020-11-13T11:44:00Z</cp:lastPrinted>
  <dcterms:created xsi:type="dcterms:W3CDTF">2020-11-12T15:18:00Z</dcterms:created>
  <dcterms:modified xsi:type="dcterms:W3CDTF">2020-12-01T08:34:00Z</dcterms:modified>
</cp:coreProperties>
</file>